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6FA6D" w14:textId="77777777" w:rsidR="00122B17" w:rsidRPr="00482396" w:rsidRDefault="00122B17" w:rsidP="00122B17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482396">
        <w:rPr>
          <w:b/>
          <w:bCs/>
          <w:sz w:val="24"/>
          <w:szCs w:val="24"/>
          <w:lang w:eastAsia="zh-CN"/>
        </w:rPr>
        <w:t>ELŐZETES HATÁSVIZSGÁLATI LAP</w:t>
      </w:r>
    </w:p>
    <w:p w14:paraId="4CA1ED48" w14:textId="77777777" w:rsidR="00122B17" w:rsidRPr="00482396" w:rsidRDefault="00122B17" w:rsidP="00122B17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7B18BA25" w14:textId="77777777" w:rsidR="00122B17" w:rsidRPr="00482396" w:rsidRDefault="00122B17" w:rsidP="00122B17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482396">
        <w:rPr>
          <w:rFonts w:ascii="Times New Roman" w:hAnsi="Times New Roman" w:cs="Times New Roman"/>
          <w:b/>
          <w:bCs/>
          <w:color w:val="auto"/>
        </w:rPr>
        <w:t>Jánoshalma Városi Önkormányzat</w:t>
      </w:r>
      <w:r w:rsidR="00B4201F" w:rsidRPr="00B4201F">
        <w:t xml:space="preserve"> </w:t>
      </w:r>
      <w:r w:rsidR="00B4201F" w:rsidRPr="00B4201F">
        <w:rPr>
          <w:rFonts w:ascii="Times New Roman" w:hAnsi="Times New Roman" w:cs="Times New Roman"/>
          <w:b/>
          <w:bCs/>
          <w:color w:val="auto"/>
        </w:rPr>
        <w:t>Képviselő-testületének</w:t>
      </w:r>
    </w:p>
    <w:p w14:paraId="7EAA1938" w14:textId="00B95BEC" w:rsidR="00122B17" w:rsidRPr="00482396" w:rsidRDefault="00EF59C6" w:rsidP="00122B17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</w:t>
      </w:r>
      <w:r w:rsidR="00D431A0">
        <w:rPr>
          <w:rFonts w:ascii="Times New Roman" w:hAnsi="Times New Roman" w:cs="Times New Roman"/>
          <w:b/>
          <w:bCs/>
          <w:color w:val="auto"/>
        </w:rPr>
        <w:t>0</w:t>
      </w:r>
      <w:r w:rsidR="000541DA">
        <w:rPr>
          <w:rFonts w:ascii="Times New Roman" w:hAnsi="Times New Roman" w:cs="Times New Roman"/>
          <w:b/>
          <w:bCs/>
          <w:color w:val="auto"/>
        </w:rPr>
        <w:t>/</w:t>
      </w:r>
      <w:r w:rsidR="00492675" w:rsidRPr="00492675">
        <w:rPr>
          <w:rFonts w:ascii="Times New Roman" w:hAnsi="Times New Roman" w:cs="Times New Roman"/>
          <w:b/>
          <w:bCs/>
          <w:color w:val="auto"/>
        </w:rPr>
        <w:t>202</w:t>
      </w:r>
      <w:r w:rsidR="002460A2">
        <w:rPr>
          <w:rFonts w:ascii="Times New Roman" w:hAnsi="Times New Roman" w:cs="Times New Roman"/>
          <w:b/>
          <w:bCs/>
          <w:color w:val="auto"/>
        </w:rPr>
        <w:t>6</w:t>
      </w:r>
      <w:r w:rsidR="00492675" w:rsidRPr="00492675">
        <w:rPr>
          <w:rFonts w:ascii="Times New Roman" w:hAnsi="Times New Roman" w:cs="Times New Roman"/>
          <w:b/>
          <w:bCs/>
          <w:color w:val="auto"/>
        </w:rPr>
        <w:t>. (</w:t>
      </w:r>
      <w:r w:rsidR="002460A2">
        <w:rPr>
          <w:rFonts w:ascii="Times New Roman" w:hAnsi="Times New Roman" w:cs="Times New Roman"/>
          <w:b/>
          <w:bCs/>
          <w:color w:val="auto"/>
        </w:rPr>
        <w:t>III</w:t>
      </w:r>
      <w:r w:rsidR="00D1049F">
        <w:rPr>
          <w:rFonts w:ascii="Times New Roman" w:hAnsi="Times New Roman" w:cs="Times New Roman"/>
          <w:b/>
          <w:bCs/>
          <w:color w:val="auto"/>
        </w:rPr>
        <w:t>.</w:t>
      </w:r>
      <w:r w:rsidR="00492675" w:rsidRPr="00492675">
        <w:rPr>
          <w:rFonts w:ascii="Times New Roman" w:hAnsi="Times New Roman" w:cs="Times New Roman"/>
          <w:b/>
          <w:bCs/>
          <w:color w:val="auto"/>
        </w:rPr>
        <w:t xml:space="preserve"> 27.) </w:t>
      </w:r>
      <w:r w:rsidR="00122B17" w:rsidRPr="00482396">
        <w:rPr>
          <w:rFonts w:ascii="Times New Roman" w:hAnsi="Times New Roman" w:cs="Times New Roman"/>
          <w:b/>
          <w:bCs/>
          <w:color w:val="auto"/>
        </w:rPr>
        <w:t>önkormányzati rendelete</w:t>
      </w:r>
    </w:p>
    <w:p w14:paraId="5E967C3E" w14:textId="77777777" w:rsidR="00122B17" w:rsidRPr="00482396" w:rsidRDefault="00122B17" w:rsidP="00122B17">
      <w:pPr>
        <w:pStyle w:val="Default"/>
        <w:jc w:val="center"/>
        <w:rPr>
          <w:rFonts w:ascii="Times New Roman" w:hAnsi="Times New Roman" w:cs="Times New Roman"/>
          <w:color w:val="auto"/>
        </w:rPr>
      </w:pPr>
    </w:p>
    <w:p w14:paraId="163A0965" w14:textId="23D19215" w:rsidR="002460A2" w:rsidRDefault="002460A2" w:rsidP="002460A2">
      <w:pPr>
        <w:pStyle w:val="Szvegtrzs"/>
        <w:spacing w:after="0" w:line="240" w:lineRule="auto"/>
        <w:jc w:val="center"/>
      </w:pPr>
      <w:r>
        <w:rPr>
          <w:b/>
          <w:bCs/>
        </w:rPr>
        <w:t>Jánoshalma Városban épített fecskeházban történő elhelyezés feltételeiről szóló 17/2005. (X.20.) önkormányzati rendelet hatályon kívül helyezéséről szóló rendelet-tervezethez</w:t>
      </w:r>
    </w:p>
    <w:p w14:paraId="6178AC86" w14:textId="77777777" w:rsidR="00122B17" w:rsidRPr="00482396" w:rsidRDefault="00122B17" w:rsidP="00C97522">
      <w:pPr>
        <w:pStyle w:val="Nincstrkz"/>
        <w:rPr>
          <w:rFonts w:ascii="Times New Roman" w:hAnsi="Times New Roman"/>
          <w:b/>
          <w:sz w:val="24"/>
          <w:szCs w:val="24"/>
        </w:rPr>
      </w:pPr>
    </w:p>
    <w:p w14:paraId="6D7F777B" w14:textId="77777777" w:rsidR="00122B17" w:rsidRPr="00482396" w:rsidRDefault="00122B17" w:rsidP="00122B17">
      <w:pPr>
        <w:suppressAutoHyphens/>
        <w:ind w:right="-1"/>
        <w:jc w:val="center"/>
        <w:rPr>
          <w:b/>
          <w:sz w:val="24"/>
          <w:szCs w:val="24"/>
          <w:lang w:eastAsia="zh-CN"/>
        </w:rPr>
      </w:pPr>
    </w:p>
    <w:p w14:paraId="4E178B9D" w14:textId="77777777" w:rsidR="00122B17" w:rsidRPr="00482396" w:rsidRDefault="00122B17" w:rsidP="00122B17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(jogalkotásról szóló 2010. évi CXXX. törvény 17.§-a alapján)</w:t>
      </w:r>
    </w:p>
    <w:p w14:paraId="7853EF75" w14:textId="77777777" w:rsidR="00122B17" w:rsidRPr="00482396" w:rsidRDefault="00122B17" w:rsidP="00122B17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</w:p>
    <w:p w14:paraId="47164B26" w14:textId="77777777" w:rsidR="00122B17" w:rsidRDefault="00122B17" w:rsidP="00122B17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A tervezett jogszabály várható következményei, különösen:</w:t>
      </w:r>
    </w:p>
    <w:p w14:paraId="03A18B94" w14:textId="77777777" w:rsidR="000C1A19" w:rsidRPr="00482396" w:rsidRDefault="000C1A19" w:rsidP="00122B17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</w:p>
    <w:p w14:paraId="3D4DBD28" w14:textId="77777777" w:rsidR="00122B17" w:rsidRPr="00482396" w:rsidRDefault="00122B17" w:rsidP="00122B17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6A5E84E4" w14:textId="77777777" w:rsidR="00122B17" w:rsidRPr="006E7FB9" w:rsidRDefault="00122B17" w:rsidP="00122B17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Társadalmi, gazdasági, költségvetési hatások</w:t>
      </w:r>
    </w:p>
    <w:p w14:paraId="471D051B" w14:textId="77777777" w:rsidR="00122B17" w:rsidRDefault="00122B17" w:rsidP="00122B17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3F59B453" w14:textId="77777777" w:rsidR="00122B17" w:rsidRDefault="0061357A" w:rsidP="00122B17">
      <w:pPr>
        <w:suppressAutoHyphens/>
        <w:autoSpaceDE w:val="0"/>
        <w:ind w:left="708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Nem releváns.</w:t>
      </w:r>
    </w:p>
    <w:p w14:paraId="6F67B3FC" w14:textId="77777777" w:rsidR="00122B17" w:rsidRPr="00482396" w:rsidRDefault="00122B17" w:rsidP="00122B17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7870B099" w14:textId="77777777" w:rsidR="00122B17" w:rsidRPr="006E7FB9" w:rsidRDefault="00122B17" w:rsidP="00122B17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Környezeti és egészségi hatások</w:t>
      </w:r>
    </w:p>
    <w:p w14:paraId="1633C6B6" w14:textId="77777777" w:rsidR="00122B17" w:rsidRPr="006E7FB9" w:rsidRDefault="00122B17" w:rsidP="00122B17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5B5AE199" w14:textId="6ED14A98" w:rsidR="00122B17" w:rsidRPr="00482396" w:rsidRDefault="00122B17" w:rsidP="00122B17">
      <w:pPr>
        <w:pStyle w:val="Szvegtrzs21"/>
        <w:ind w:left="708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Nem releváns</w:t>
      </w:r>
      <w:r w:rsidR="00492675">
        <w:rPr>
          <w:rFonts w:ascii="Times New Roman" w:hAnsi="Times New Roman"/>
          <w:color w:val="auto"/>
          <w:szCs w:val="24"/>
        </w:rPr>
        <w:t>.</w:t>
      </w:r>
    </w:p>
    <w:p w14:paraId="488D8E3D" w14:textId="77777777" w:rsidR="00122B17" w:rsidRPr="00482396" w:rsidRDefault="00122B17" w:rsidP="00122B17">
      <w:pPr>
        <w:pStyle w:val="Szvegtrzs21"/>
        <w:ind w:left="708"/>
        <w:rPr>
          <w:rFonts w:ascii="Times New Roman" w:hAnsi="Times New Roman"/>
          <w:color w:val="auto"/>
          <w:szCs w:val="24"/>
        </w:rPr>
      </w:pPr>
    </w:p>
    <w:p w14:paraId="799683F6" w14:textId="77777777" w:rsidR="00122B17" w:rsidRPr="006E7FB9" w:rsidRDefault="00122B17" w:rsidP="00122B17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Adminisztratív terheket befolyásoló hatások</w:t>
      </w:r>
    </w:p>
    <w:p w14:paraId="1E51715A" w14:textId="77777777" w:rsidR="00122B17" w:rsidRPr="006E7FB9" w:rsidRDefault="00122B17" w:rsidP="00122B17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35763C46" w14:textId="6E279C15" w:rsidR="00122B17" w:rsidRPr="00482396" w:rsidRDefault="0061357A" w:rsidP="00122B17">
      <w:pPr>
        <w:suppressAutoHyphens/>
        <w:autoSpaceDE w:val="0"/>
        <w:ind w:left="709" w:hanging="1"/>
        <w:jc w:val="both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Nem releváns</w:t>
      </w:r>
      <w:r w:rsidR="00492675">
        <w:rPr>
          <w:bCs/>
          <w:sz w:val="24"/>
          <w:szCs w:val="24"/>
          <w:lang w:eastAsia="zh-CN"/>
        </w:rPr>
        <w:t>.</w:t>
      </w:r>
    </w:p>
    <w:p w14:paraId="13F31436" w14:textId="77777777" w:rsidR="00122B17" w:rsidRPr="00482396" w:rsidRDefault="00122B17" w:rsidP="00122B17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6F5B19BB" w14:textId="77777777" w:rsidR="00122B17" w:rsidRPr="006E7FB9" w:rsidRDefault="00122B17" w:rsidP="00122B17">
      <w:pPr>
        <w:numPr>
          <w:ilvl w:val="0"/>
          <w:numId w:val="1"/>
        </w:numPr>
        <w:tabs>
          <w:tab w:val="clear" w:pos="0"/>
        </w:tabs>
        <w:suppressAutoHyphens/>
        <w:autoSpaceDE w:val="0"/>
        <w:ind w:left="709" w:hanging="709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 xml:space="preserve">A jogszabály megalkotásának szükségessége, a jogalkotás elmaradásának várható következményei </w:t>
      </w:r>
    </w:p>
    <w:p w14:paraId="14F70B07" w14:textId="77777777" w:rsidR="00122B17" w:rsidRPr="006E7FB9" w:rsidRDefault="00122B17" w:rsidP="00122B17">
      <w:pPr>
        <w:suppressAutoHyphens/>
        <w:autoSpaceDE w:val="0"/>
        <w:ind w:left="709"/>
        <w:jc w:val="both"/>
        <w:rPr>
          <w:b/>
          <w:i/>
          <w:iCs/>
          <w:sz w:val="24"/>
          <w:szCs w:val="24"/>
          <w:lang w:eastAsia="zh-CN"/>
        </w:rPr>
      </w:pPr>
    </w:p>
    <w:p w14:paraId="15B43F86" w14:textId="4249E7F1" w:rsidR="00D1049F" w:rsidRDefault="002460A2" w:rsidP="00122B17">
      <w:pPr>
        <w:pStyle w:val="Listaszerbekezds"/>
        <w:ind w:right="-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rendelet hatályon kívül helyezése nagyobb teret enged a fecskeházi lakások bérbeadása során.</w:t>
      </w:r>
    </w:p>
    <w:p w14:paraId="36125D23" w14:textId="77777777" w:rsidR="002460A2" w:rsidRDefault="002460A2" w:rsidP="00122B17">
      <w:pPr>
        <w:pStyle w:val="Listaszerbekezds"/>
        <w:ind w:right="-1"/>
        <w:jc w:val="both"/>
        <w:rPr>
          <w:bCs/>
          <w:sz w:val="24"/>
          <w:szCs w:val="24"/>
        </w:rPr>
      </w:pPr>
    </w:p>
    <w:p w14:paraId="08F5BFB1" w14:textId="189D6AC7" w:rsidR="00122B17" w:rsidRPr="006E7FB9" w:rsidRDefault="00122B17" w:rsidP="000C1A19">
      <w:pPr>
        <w:pStyle w:val="Listaszerbekezds"/>
        <w:numPr>
          <w:ilvl w:val="0"/>
          <w:numId w:val="1"/>
        </w:numPr>
        <w:ind w:right="-1"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A jogszabály alkalmazásához szükséges személyi, szervezeti és pénzügyi feltételek</w:t>
      </w:r>
    </w:p>
    <w:p w14:paraId="56C7AAF0" w14:textId="77777777" w:rsidR="00122B17" w:rsidRPr="006E7FB9" w:rsidRDefault="00122B17" w:rsidP="00122B17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44F59786" w14:textId="77777777" w:rsidR="00122B17" w:rsidRPr="00482396" w:rsidRDefault="0061357A" w:rsidP="00122B17">
      <w:pPr>
        <w:suppressAutoHyphens/>
        <w:autoSpaceDE w:val="0"/>
        <w:ind w:left="708"/>
        <w:jc w:val="both"/>
        <w:rPr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Nem releváns.</w:t>
      </w:r>
    </w:p>
    <w:p w14:paraId="1CC2BD75" w14:textId="77777777" w:rsidR="00122B17" w:rsidRDefault="00122B17" w:rsidP="00122B17"/>
    <w:p w14:paraId="75EAF9CF" w14:textId="77777777" w:rsidR="00EB3201" w:rsidRDefault="00EB3201"/>
    <w:sectPr w:rsidR="00EB3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Calibri" w:hint="default"/>
        <w:bCs/>
      </w:rPr>
    </w:lvl>
  </w:abstractNum>
  <w:num w:numId="1" w16cid:durableId="1331250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17"/>
    <w:rsid w:val="00001EA0"/>
    <w:rsid w:val="000541DA"/>
    <w:rsid w:val="000C1A19"/>
    <w:rsid w:val="00122B17"/>
    <w:rsid w:val="002460A2"/>
    <w:rsid w:val="00246693"/>
    <w:rsid w:val="0028097D"/>
    <w:rsid w:val="00295AF9"/>
    <w:rsid w:val="003003E4"/>
    <w:rsid w:val="00362B7B"/>
    <w:rsid w:val="00492675"/>
    <w:rsid w:val="0061357A"/>
    <w:rsid w:val="008032BE"/>
    <w:rsid w:val="00890A15"/>
    <w:rsid w:val="00951ACB"/>
    <w:rsid w:val="00997C61"/>
    <w:rsid w:val="009B3335"/>
    <w:rsid w:val="00B4201F"/>
    <w:rsid w:val="00B70833"/>
    <w:rsid w:val="00C97522"/>
    <w:rsid w:val="00D1049F"/>
    <w:rsid w:val="00D431A0"/>
    <w:rsid w:val="00EB3201"/>
    <w:rsid w:val="00E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BA28D"/>
  <w15:chartTrackingRefBased/>
  <w15:docId w15:val="{83C8A7FD-48BB-4D55-9CE5-4DDCAD92D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22B17"/>
    <w:rPr>
      <w:rFonts w:ascii="Times New Roman" w:eastAsia="Times New Roman" w:hAnsi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a_2"/>
    <w:basedOn w:val="Norml"/>
    <w:link w:val="ListaszerbekezdsChar"/>
    <w:uiPriority w:val="34"/>
    <w:qFormat/>
    <w:rsid w:val="00362B7B"/>
    <w:pPr>
      <w:ind w:left="720"/>
      <w:contextualSpacing/>
    </w:pPr>
  </w:style>
  <w:style w:type="character" w:customStyle="1" w:styleId="NincstrkzChar">
    <w:name w:val="Nincs térköz Char"/>
    <w:link w:val="Nincstrkz"/>
    <w:uiPriority w:val="1"/>
    <w:rsid w:val="00122B17"/>
    <w:rPr>
      <w:rFonts w:eastAsia="Calibri"/>
      <w:sz w:val="22"/>
      <w:szCs w:val="22"/>
    </w:rPr>
  </w:style>
  <w:style w:type="paragraph" w:customStyle="1" w:styleId="Default">
    <w:name w:val="Default"/>
    <w:uiPriority w:val="99"/>
    <w:rsid w:val="00122B17"/>
    <w:pPr>
      <w:autoSpaceDE w:val="0"/>
      <w:autoSpaceDN w:val="0"/>
      <w:adjustRightInd w:val="0"/>
    </w:pPr>
    <w:rPr>
      <w:rFonts w:ascii="Tahoma" w:eastAsia="Calibri" w:hAnsi="Tahoma" w:cs="Tahoma"/>
      <w:color w:val="000000"/>
    </w:rPr>
  </w:style>
  <w:style w:type="paragraph" w:customStyle="1" w:styleId="Szvegtrzs21">
    <w:name w:val="Szövegtörzs 21"/>
    <w:basedOn w:val="Norml"/>
    <w:rsid w:val="00122B17"/>
    <w:pPr>
      <w:overflowPunct w:val="0"/>
      <w:autoSpaceDE w:val="0"/>
      <w:autoSpaceDN w:val="0"/>
      <w:adjustRightInd w:val="0"/>
      <w:jc w:val="both"/>
    </w:pPr>
    <w:rPr>
      <w:rFonts w:ascii="Arial" w:hAnsi="Arial"/>
      <w:color w:val="000000"/>
      <w:sz w:val="24"/>
    </w:rPr>
  </w:style>
  <w:style w:type="character" w:customStyle="1" w:styleId="ListaszerbekezdsChar">
    <w:name w:val="Listaszerű bekezdés Char"/>
    <w:aliases w:val="lista_2 Char"/>
    <w:link w:val="Listaszerbekezds"/>
    <w:uiPriority w:val="34"/>
    <w:locked/>
    <w:rsid w:val="00122B17"/>
    <w:rPr>
      <w:rFonts w:ascii="Times New Roman" w:eastAsia="Times New Roman" w:hAnsi="Times New Roman"/>
      <w:lang w:eastAsia="hu-HU"/>
    </w:rPr>
  </w:style>
  <w:style w:type="paragraph" w:styleId="Szvegtrzs">
    <w:name w:val="Body Text"/>
    <w:basedOn w:val="Norml"/>
    <w:link w:val="SzvegtrzsChar"/>
    <w:rsid w:val="002460A2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2460A2"/>
    <w:rPr>
      <w:rFonts w:ascii="Times New Roman" w:eastAsia="Noto Sans CJK SC Regular" w:hAnsi="Times New Roman" w:cs="FreeSans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112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10</cp:revision>
  <dcterms:created xsi:type="dcterms:W3CDTF">2024-09-04T14:38:00Z</dcterms:created>
  <dcterms:modified xsi:type="dcterms:W3CDTF">2026-03-20T08:18:00Z</dcterms:modified>
</cp:coreProperties>
</file>